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color w:val="4d5156"/>
          <w:sz w:val="28"/>
          <w:szCs w:val="28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3326189" cy="221032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6189" cy="22103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NOMBRE: 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Marleny Altagracia Arámboles Valdez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MATRICULA: 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23-EPSN-5-050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ASIGNATURA: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Dinámica de Grupo </w:t>
      </w:r>
      <w:r w:rsidDel="00000000" w:rsidR="00000000" w:rsidRPr="00000000">
        <w:rPr>
          <w:b w:val="1"/>
          <w:bCs w:val="1"/>
          <w:rtl w:val="0"/>
        </w:rPr>
        <w:t xml:space="preserve">   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DOCENTE: 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Dr. Vladimir Estrada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TEMA: 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Conceptos Claves en la Psicología Industrial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Conceptos Fundamentales en Psicología Industrial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Introducción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Psicología Industrial/Organizacional constituye una disciplina fundamental para comprender y optimizar el comportamiento humano dentro del entorno laboral. En un contexto empresarial cada vez más dinámico y competitivo, el éxito de las organizaciones ya no depende únicamente de sus recursos materiales o tecnológicos, sino, crucialmente, de su capital humano y de la gestión efectiva de la interacción entre sus miembros.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objetivo de abordar estos temas es dotar al psicólogo industrial de las herramientas necesarias para diagnosticar, intervenir y optimizar los procesos humanos, asegurando no solo la productividad y eficiencia de la organización, sino también el bienestar y desarrollo de sus empleados.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Trabajo en Equipo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trabajo en equipo se entiende como un conjunto de personas que trabajan de manera coordinada para lograr fines comunes u objetivos organizacionales, generando mayor rendimiento y satisfacción. No es solo la suma de esfuerzos individuales, sino una sinergia que potencia el rendimiento grupal.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Elementos Clave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Roles y Tareas Definidas: Cada miembro debe tener claridad sobre sus funciones y responsabilidades para asegurar la estructuración y organización.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Cohesión: Es la unión física y emocional del equipo al enfrentar situaciones y tomar decisiones, fomentando la afinidad y el sentido de pertenencia.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Comunicación Efectiva: Es fundamental para el intercambio fluido de ideas, opiniones y conocimientos.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Motivación: Puede ser individual y grupal, impulsando el progreso y el desempeño general del equipo.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Liderazgo Efectivo: Un buen líder inspira, facilita la coordinación y fomenta un ambiente de confianza.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Rol del Psicólogo Industrial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profesional interviene en: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Desarrollo de Equipos: Diseña e implementa actividades para mejorar la eficacia en el logro de objetivos, centrándose en la tarea.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Análisis y Mejora de Procesos: Evalúa si los objetivos y las tareas son adecuados, si la secuencia de actividades es correcta y cómo se miden los resultados.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Fomento de la Cohesión: Realiza actividades que permitan a los miembros conocerse, desarrollar redes sociales y percibir el interés de la organización por su bienestar.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Evaluación y Retroalimentación: Conduce sesiones de debriefing para que el equipo analice qué salió bien, qué desafíos enfrentó y qué necesita para ser más efectivo en el futuro.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Liderazgo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liderazgo es un proceso social en el cual un individuo (el líder) influye y dirige a un grupo hacia el logro de un objetivo común dentro de la organización. En la Psicología Industrial y Organizacional, el liderazgo es crucial para el desarrollo organizacional, la gestión del talento y la implementación del cambio.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Habilidades y Aspectos Clave del Liderazgo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líder efectivo, especialmente desde una perspectiva de Psicología Organizacional, debe poseer: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Visión: Articular y compartir una visión clara y convincente del futuro para inspirar al equipo.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Empatía: Comprender las necesidades y preocupaciones de los empleados, fomentando conexiones sólidas y genuino interés en su bienestar.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Integridad: Actuar con honestidad y coherencia entre palabras y acciones para construir confianza.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Flexibilidad/Adaptabilidad: Ajustarse a entornos empresariales dinámicos y encontrar soluciones creativas ante la incertidumbre.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Comunicación Efectiva: Transmitir información, instrucciones y expectativas de forma clara y transparente.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Desarrollo de Talento: Crear un entorno laboral que promueva el aprendizaje, genere oportunidades de desarrollo profesional y apoye los objetivos de carrera.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Inspiración y Motivación: Reconocer los logros e infundir entusiasmo para un mayor compromiso y desempeño.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Rol del Psicólogo Industrial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enfoca en: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Identificación y Desarrollo de Liderazgo: Evalúa estilos de liderazgo (como el transformacional, el coach, o el positivo) y diseña programas de capacitación y coaching para potenciar las habilidades directivas.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Gestión del Cambio: El líder, influenciado por el psicólogo, facilita la implementación de cambios, superando la resistencia de los empleados.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Medición del Impacto: Evalúa cómo el estilo de liderazgo afecta la moral, la motivación, el desempeño laboral y la identidad colectiva del grupo.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Motivación Laboral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motivación laboral se define como el conjunto de procesos que inciden en la intensidad, dirección y persistencia del esfuerzo que realiza un individuo para la consecución de un objetivo organizacional. Es el interés o estímulo que impulsa a los trabajadores.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Tipos y Teorías Clave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Motivación Intrínseca: Impulsada por factores internos, relacionados con el contenido del trabajo en sí (ej. responsabilidad, autonomía, reconocimiento, desarrollo personal).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Motivación Extrínseca: Impulsada por factores externos, como recompensas (ej. salario, beneficios económicos, reconocimiento de la organización, condiciones laborales).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Teoría de los Dos Factores de Herzberg: Postula la existencia de: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Factores Higiénicos: Los que previenen la insatisfacción (ej. salario, clima laboral, relaciones con compañeros). No motivan por sí mismos, pero su ausencia causa descontento.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Factores Motivacionales: Los que realmente generan motivación y satisfacción (ej. logro, reconocimiento, el trabajo en sí mismo, responsabilidad).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Rol del Psicólogo Industrial: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Diagnóstico Motivacional: Identificar las necesidades (ej. planes de salud, salarios dignos, reconocimiento) y preferencias de los empleados para crear planes específicos de motivación.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Diseño de Puestos: Aplicar el Modelo de las Características del Trabajo para enriquecer las tareas y aumentar la motivación intrínseca (ej. dar más autonomía, feedback directo).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Fomento de la Retención y el Desempeño: Implementar estrategias de reconocimiento, crear un entorno de trabajo acogedor y fomentar un clima laboral positivo para aumentar el compromiso, reducir el ausentismo y mejorar la calidad del trabajo.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Comunicación Organizacional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comunicación organizacional es el conjunto de acciones y procesos para transmitir y recibir información a través de diversos medios, métodos y técnicas, tanto interna (dentro de la empresa) como externa (con el público exterior), con el fin de alcanzar los objetivos de la organización.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Tipos de Comunicación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clasificación se basa en la dirección del flujo de información y el estilo/canal: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Según la Dirección del Flujo: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Descendente: De directivos o mandos altos hacia los empleados (ej. instrucciones, directrices).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Ascendente: De los trabajadores hacia sus superiores (ej. reportes, sugerencias, feedback), esencial para la toma de decisiones directivas.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Horizontal: Entre miembros del mismo nivel jerárquico, mejorando las relaciones interpersonales y la coordinación de tareas.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Según el Estilo y Canal: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Formal: Definida por protocolos y reglamentos de la empresa (ej. memorándums, manuales, correos oficiales).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Informal: Surge de manera espontánea, basada en las afinidades personales y el desarrollo de redes sociales.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Rol del Psicólogo Industrial: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Creación de Estrategias y Canales: Diseñar flujos de información efectivos que faciliten el manejo de la empresa y la toma de decisiones.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Reducción de Barreras: Identificar y mitigar obstáculos como mensajes poco claros, ambigüedad en el lenguaje, rigidez en las opiniones o diferencias de percepción, promoviendo la transparencia.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Fomento del Feedback: Implementar sistemas de retroalimentación (ascendente y descendente) para atender las necesidades de los empleados, mejorar la eficiencia y la productividad.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Impacto en la Cultura y Motivación: Una comunicación interna sólida propicia la identidad de marca, la fidelización de la plantilla y aumenta la productividad.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Cultura Organizacional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cultura organizacional es el conjunto de valores, actitudes, creencias y prácticas que caracterizan a una empresa, actuando como su personalidad. Incluye elementos visibles (políticas, procedimientos) y sutiles (percepción y comportamiento de los empleados). Esta cultura guía el modo en que la empresa se conduce y cómo se relaciona con sus stakeholders.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Componentes Clave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Valores Compartidos: Principios fundamentales que orientan el comportamiento y la toma de decisiones.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Clima Laboral: La percepción general que tienen los empleados del ambiente de trabajo.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Estructura de Poder/Liderazgo: El tipo de liderazgo predominante y cómo se establecen las relaciones verticales y horizontales.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Rituales e Incentivos: Actividades grupales y sistemas de recompensa que refuerzan la identidad y los valores.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Misión y Visión: Los objetivos a largo plazo y la razón de ser de la compañía.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Rol del Psicólogo Industrial: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Se enfoca en gestionar y alinear la cultura con los objetivos estratégicos: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Diagnóstico Cultural: Evalúa la cultura existente, sus componentes y si está alineada con los objetivos, utilizando herramientas como encuestas de clima.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Alineación Estratégica: Asegura que los procesos de Recursos Humanos (selección, capacitación, evaluación) refuercen los valores deseados.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Fomento del Bienestar: Promueve una cultura que apoye la colaboración, la apertura y el bienestar mental, lo cual disminuye el estrés y aumenta la satisfacción laboral.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Refuerzo de la Identidad: Utiliza elementos como la historia de la empresa y los rituales para reforzar el sentido de pertenencia y la lealtad de los empleados.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Conclusión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cinco temas analizados como </w:t>
      </w:r>
      <w:r w:rsidDel="00000000" w:rsidR="00000000" w:rsidRPr="00000000">
        <w:rPr>
          <w:b w:val="1"/>
          <w:bCs w:val="1"/>
          <w:rtl w:val="0"/>
        </w:rPr>
        <w:t xml:space="preserve">trabajo en equipo, liderazgo, motivación laboral, comunicación organizacional y cultura organizacional</w:t>
      </w:r>
      <w:r w:rsidDel="00000000" w:rsidR="00000000" w:rsidRPr="00000000">
        <w:rPr>
          <w:rtl w:val="0"/>
        </w:rPr>
        <w:t xml:space="preserve"> son el núcleo de la intervención del psicólogo industrial y evidencian la naturaleza sistémica de las organizaciones. Cada pilar no opera de forma aislada; por el contrario, están intrínsecamente ligados. Por ejemplo, una cultura organizacional sólida y positiva facilita una comunicación transparente y efectiva, lo cual es vital para el éxito del trabajo en equipo y para que el liderazgo pueda influir y mantener la motivación laboral.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desempeño profesional exitoso en la Psicología Industrial y Organizacional requiere, por tanto, una visión holística. El psicólogo no solo administra pruebas o capacita, sino que actúa como un agente de cambio estratégico, diseñando entornos laborales que fomenten la satisfacción intrínseca de los empleados, optimicen los procesos grupales y alineen el comportamiento individual con la misión y visión de la empresa. En última instancia, la aplicación experta de estos principios garantiza la creación de organizaciones saludables, productivas y sostenibles a largo plazo.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Enlaces Utilizados para la Investigación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Trabajo en Equipo: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•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Psicología social de los grupos: Trabajo en equipo - UVaDOC Principal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•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Trabajo de equipo en las organizaciones. Tres intervenciones | Avances en Psicología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•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Trabajo en equipo en psicología: importancia - Tiffin University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Liderazgo: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•</w:t>
      </w:r>
      <w:hyperlink r:id="rId13">
        <w:r w:rsidDel="00000000" w:rsidR="00000000" w:rsidRPr="00000000">
          <w:rPr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La importancia del liderazgo en el desarrollo organizacional: 8 razones de peso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•</w:t>
      </w:r>
      <w:hyperlink r:id="rId15">
        <w:r w:rsidDel="00000000" w:rsidR="00000000" w:rsidRPr="00000000">
          <w:rPr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Liderazgo en psicología organizacional: ¿cómo se relacionan? - SNHU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•</w:t>
      </w:r>
      <w:hyperlink r:id="rId17">
        <w:r w:rsidDel="00000000" w:rsidR="00000000" w:rsidRPr="00000000">
          <w:rPr>
            <w:rtl w:val="0"/>
          </w:rPr>
          <w:t xml:space="preserve"> </w:t>
        </w:r>
      </w:hyperlink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Psicología organizacional: El liderazgo como clave en la gestión de talento - Adipa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Motivación Laboral: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•</w:t>
      </w:r>
      <w:hyperlink r:id="rId19">
        <w:r w:rsidDel="00000000" w:rsidR="00000000" w:rsidRPr="00000000">
          <w:rPr>
            <w:rtl w:val="0"/>
          </w:rPr>
          <w:t xml:space="preserve"> </w:t>
        </w:r>
      </w:hyperlink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TEORÍAS DE LA MOTIVACIÓN. APLICACIÓN PRÁCTICA. - Biblioteca Digital UNCUYO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•</w:t>
      </w:r>
      <w:hyperlink r:id="rId21">
        <w:r w:rsidDel="00000000" w:rsidR="00000000" w:rsidRPr="00000000">
          <w:rPr>
            <w:rtl w:val="0"/>
          </w:rPr>
          <w:t xml:space="preserve"> </w:t>
        </w:r>
      </w:hyperlink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MODELOS MOTIVACIONALES EN EL TRABAJO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•</w:t>
      </w:r>
      <w:hyperlink r:id="rId23">
        <w:r w:rsidDel="00000000" w:rsidR="00000000" w:rsidRPr="00000000">
          <w:rPr>
            <w:rtl w:val="0"/>
          </w:rPr>
          <w:t xml:space="preserve"> </w:t>
        </w:r>
      </w:hyperlink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Motivación laboral: Qué es y cómo impulsarla - QuestionPro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Comunicación Organizacional: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•</w:t>
      </w:r>
      <w:hyperlink r:id="rId25">
        <w:r w:rsidDel="00000000" w:rsidR="00000000" w:rsidRPr="00000000">
          <w:rPr>
            <w:rtl w:val="0"/>
          </w:rPr>
          <w:t xml:space="preserve"> </w:t>
        </w:r>
      </w:hyperlink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¿Qué es la comunicación organizacional y sus tipos? - UNIR México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•</w:t>
      </w:r>
      <w:hyperlink r:id="rId27">
        <w:r w:rsidDel="00000000" w:rsidR="00000000" w:rsidRPr="00000000">
          <w:rPr>
            <w:rtl w:val="0"/>
          </w:rPr>
          <w:t xml:space="preserve"> </w:t>
        </w:r>
      </w:hyperlink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Comunicación organizacional: ¿qué es? Implementa en siete pasos - Zendesk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Cultura Organizacional: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•</w:t>
      </w:r>
      <w:hyperlink r:id="rId29">
        <w:r w:rsidDel="00000000" w:rsidR="00000000" w:rsidRPr="00000000">
          <w:rPr>
            <w:rtl w:val="0"/>
          </w:rPr>
          <w:t xml:space="preserve"> </w:t>
        </w:r>
      </w:hyperlink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Cultura Organizacional: Clave para el Bienestar Mental en el Trabajo - MTL empresas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•</w:t>
      </w:r>
      <w:hyperlink r:id="rId31">
        <w:r w:rsidDel="00000000" w:rsidR="00000000" w:rsidRPr="00000000">
          <w:rPr>
            <w:rtl w:val="0"/>
          </w:rPr>
          <w:t xml:space="preserve"> </w:t>
        </w:r>
      </w:hyperlink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Cultura Organizacional: Definición, Importancia y Ejemplos - UNIR México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digital.uncu.edu.ar/objetos_digitales/15664/teorias-de-la-motivacin.-aplicacin-prctica.pdf" TargetMode="External"/><Relationship Id="rId22" Type="http://schemas.openxmlformats.org/officeDocument/2006/relationships/hyperlink" Target="https://repositorio.comillas.edu/rest/bitstreams/295875/retrieve" TargetMode="External"/><Relationship Id="rId21" Type="http://schemas.openxmlformats.org/officeDocument/2006/relationships/hyperlink" Target="https://repositorio.comillas.edu/rest/bitstreams/295875/retrieve" TargetMode="External"/><Relationship Id="rId24" Type="http://schemas.openxmlformats.org/officeDocument/2006/relationships/hyperlink" Target="https://www.questionpro.com/blog/es/motivacion-laboral/" TargetMode="External"/><Relationship Id="rId23" Type="http://schemas.openxmlformats.org/officeDocument/2006/relationships/hyperlink" Target="https://www.questionpro.com/blog/es/motivacion-labora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vistas.unife.edu.pe/index.php/avancesenpsicologia/article/view/2406/2824" TargetMode="External"/><Relationship Id="rId26" Type="http://schemas.openxmlformats.org/officeDocument/2006/relationships/hyperlink" Target="https://mexico.unir.net/noticias/comunicacion-mercadotecnia/comunicacion-organizacional/" TargetMode="External"/><Relationship Id="rId25" Type="http://schemas.openxmlformats.org/officeDocument/2006/relationships/hyperlink" Target="https://mexico.unir.net/noticias/comunicacion-mercadotecnia/comunicacion-organizacional/" TargetMode="External"/><Relationship Id="rId28" Type="http://schemas.openxmlformats.org/officeDocument/2006/relationships/hyperlink" Target="https://www.zendesk.es/blog/comunicacion-organizacional/" TargetMode="External"/><Relationship Id="rId27" Type="http://schemas.openxmlformats.org/officeDocument/2006/relationships/hyperlink" Target="https://www.zendesk.es/blog/comunicacion-organizacional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mtlempresas.com/cultura-organizacional-clave-para-el-bienestar-mental-en-el-trabajo/" TargetMode="External"/><Relationship Id="rId7" Type="http://schemas.openxmlformats.org/officeDocument/2006/relationships/hyperlink" Target="https://uvadoc.uva.es/handle/10324/1830" TargetMode="External"/><Relationship Id="rId8" Type="http://schemas.openxmlformats.org/officeDocument/2006/relationships/hyperlink" Target="https://uvadoc.uva.es/handle/10324/1830" TargetMode="External"/><Relationship Id="rId31" Type="http://schemas.openxmlformats.org/officeDocument/2006/relationships/hyperlink" Target="https://mexico.unir.net/noticias/economia/cultural-organizacional/" TargetMode="External"/><Relationship Id="rId30" Type="http://schemas.openxmlformats.org/officeDocument/2006/relationships/hyperlink" Target="https://mtlempresas.com/cultura-organizacional-clave-para-el-bienestar-mental-en-el-trabajo/" TargetMode="External"/><Relationship Id="rId11" Type="http://schemas.openxmlformats.org/officeDocument/2006/relationships/hyperlink" Target="https://global.tiffin.edu/blog/psicologia-que-es-el-trabajo-en-equipo-y-por-que-es-importante" TargetMode="External"/><Relationship Id="rId10" Type="http://schemas.openxmlformats.org/officeDocument/2006/relationships/hyperlink" Target="https://revistas.unife.edu.pe/index.php/avancesenpsicologia/article/view/2406/2824" TargetMode="External"/><Relationship Id="rId32" Type="http://schemas.openxmlformats.org/officeDocument/2006/relationships/hyperlink" Target="https://mexico.unir.net/noticias/economia/cultural-organizacional/" TargetMode="External"/><Relationship Id="rId13" Type="http://schemas.openxmlformats.org/officeDocument/2006/relationships/hyperlink" Target="https://www.escuelaeuropeaexcelencia.com/2020/10/la-importancia-del-liderazgo-en-el-desarrollo-organizacional-8-razones-de-peso/" TargetMode="External"/><Relationship Id="rId12" Type="http://schemas.openxmlformats.org/officeDocument/2006/relationships/hyperlink" Target="https://global.tiffin.edu/blog/psicologia-que-es-el-trabajo-en-equipo-y-por-que-es-importante" TargetMode="External"/><Relationship Id="rId15" Type="http://schemas.openxmlformats.org/officeDocument/2006/relationships/hyperlink" Target="https://es.snhu.edu/blog/relacion-entre-el-liderazgo-y-la-psicologia-organizacional" TargetMode="External"/><Relationship Id="rId14" Type="http://schemas.openxmlformats.org/officeDocument/2006/relationships/hyperlink" Target="https://www.escuelaeuropeaexcelencia.com/2020/10/la-importancia-del-liderazgo-en-el-desarrollo-organizacional-8-razones-de-peso/" TargetMode="External"/><Relationship Id="rId17" Type="http://schemas.openxmlformats.org/officeDocument/2006/relationships/hyperlink" Target="https://adipa.cl/noticias/psicologia-organizacional-el-liderazgo-como-clave-en-la-gestion-de-talento/" TargetMode="External"/><Relationship Id="rId16" Type="http://schemas.openxmlformats.org/officeDocument/2006/relationships/hyperlink" Target="https://es.snhu.edu/blog/relacion-entre-el-liderazgo-y-la-psicologia-organizacional" TargetMode="External"/><Relationship Id="rId19" Type="http://schemas.openxmlformats.org/officeDocument/2006/relationships/hyperlink" Target="https://bdigital.uncu.edu.ar/objetos_digitales/15664/teorias-de-la-motivacin.-aplicacin-prctica.pdf" TargetMode="External"/><Relationship Id="rId18" Type="http://schemas.openxmlformats.org/officeDocument/2006/relationships/hyperlink" Target="https://adipa.cl/noticias/psicologia-organizacional-el-liderazgo-como-clave-en-la-gestion-de-talen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