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4C90" w14:textId="10AF2342" w:rsidR="00700B75" w:rsidRDefault="00C03B5E">
      <w:r>
        <w:t>Katherine peña Guzmán:22</w:t>
      </w:r>
      <w:r w:rsidR="001C6506">
        <w:t>-</w:t>
      </w:r>
      <w:r>
        <w:t>MPSS</w:t>
      </w:r>
      <w:r w:rsidR="001C6506">
        <w:t>-5-025</w:t>
      </w:r>
    </w:p>
    <w:p w14:paraId="36BED8DE" w14:textId="77777777" w:rsidR="00C03B5E" w:rsidRDefault="00C03B5E"/>
    <w:p w14:paraId="5D5922EF" w14:textId="77777777" w:rsidR="00C03B5E" w:rsidRDefault="00C03B5E"/>
    <w:p w14:paraId="406DD6B4" w14:textId="372BC3AD" w:rsidR="00700B75" w:rsidRDefault="00700B75" w:rsidP="00700B75">
      <w:pPr>
        <w:jc w:val="center"/>
      </w:pPr>
      <w:r>
        <w:t>Introducción</w:t>
      </w:r>
    </w:p>
    <w:p w14:paraId="392B9555" w14:textId="77777777" w:rsidR="00700B75" w:rsidRDefault="00700B75"/>
    <w:p w14:paraId="3EC8A3F1" w14:textId="50D291AE" w:rsidR="00700B75" w:rsidRDefault="00700B75" w:rsidP="001734AF">
      <w:pPr>
        <w:jc w:val="center"/>
      </w:pPr>
      <w:r>
        <w:t>Tuve la oportunidad de utilizar la Caja de Herramientas del Psicólogo en un caso de estudio. Esta experiencia me permitió ver con claridad la utilidad práctica de cada categoría de herramientas y cómo pueden orientar nuestro trabajo profesional desde la evaluación hasta la proyección personal.</w:t>
      </w:r>
    </w:p>
    <w:p w14:paraId="1F751851" w14:textId="77777777" w:rsidR="001734AF" w:rsidRDefault="001734AF" w:rsidP="001734AF">
      <w:pPr>
        <w:jc w:val="center"/>
      </w:pPr>
    </w:p>
    <w:p w14:paraId="403C3FD4" w14:textId="6269780A" w:rsidR="000B791A" w:rsidRDefault="000B791A" w:rsidP="001734AF">
      <w:pPr>
        <w:jc w:val="center"/>
      </w:pPr>
      <w:r>
        <w:t>Esta experiencia fue muy significativa para mi proceso formativo, ya que pude comprobar cómo estas herramientas no solo son útiles, sino también necesarias para realizar una intervención profesional, organizada y efectiva dentro del contexto educativo. A continuación, presento mi valoración personal sobre la utilidad de una herramienta destacada por cada categoría de la caja.</w:t>
      </w:r>
    </w:p>
    <w:p w14:paraId="33728521" w14:textId="77777777" w:rsidR="001734AF" w:rsidRDefault="001734AF" w:rsidP="001734AF">
      <w:pPr>
        <w:jc w:val="center"/>
      </w:pPr>
    </w:p>
    <w:p w14:paraId="158E5E9C" w14:textId="5E3A620D" w:rsidR="003B07A9" w:rsidRDefault="004E1184" w:rsidP="001734AF">
      <w:pPr>
        <w:jc w:val="center"/>
      </w:pPr>
      <w:r>
        <w:t>-</w:t>
      </w:r>
      <w:r w:rsidR="003B07A9">
        <w:t>De observación , que me permitió registrar de forma sistemática comportamientos clave como atención, participación, impulsividad y relación con los compañeros. Esta herramienta fue muy útil para validar la información recogida en las entrevistas y cuestionarios, y me ayudó a tener una visión más completa del entorno del estudiante.</w:t>
      </w:r>
    </w:p>
    <w:p w14:paraId="5ACAB722" w14:textId="77777777" w:rsidR="004E1184" w:rsidRDefault="004E1184" w:rsidP="001734AF">
      <w:pPr>
        <w:jc w:val="center"/>
      </w:pPr>
    </w:p>
    <w:p w14:paraId="2239B6D1" w14:textId="4189117E" w:rsidR="00955FC4" w:rsidRDefault="00955FC4" w:rsidP="001734AF">
      <w:pPr>
        <w:jc w:val="center"/>
      </w:pPr>
    </w:p>
    <w:p w14:paraId="4B4CD955" w14:textId="77777777" w:rsidR="00A43082" w:rsidRDefault="00A43082" w:rsidP="001734AF">
      <w:pPr>
        <w:jc w:val="center"/>
      </w:pPr>
    </w:p>
    <w:p w14:paraId="58053940" w14:textId="1D565D50" w:rsidR="00A43082" w:rsidRDefault="00A43082" w:rsidP="00A43082">
      <w:pPr>
        <w:jc w:val="center"/>
      </w:pPr>
      <w:r>
        <w:t>Al pensar en mi futuro desempeño profesional como psicóloga escolar una vez graduada, me siento mucho más segura al saber que cuento con la Caja de Herramientas del Psicólogo como guía. Esta herramienta no solo me proporcionó recursos concretos durante mi formación, sino que también me dio una estructura clara para planificar intervenciones efectivas y éticas en entornos educativos reales.</w:t>
      </w:r>
    </w:p>
    <w:p w14:paraId="497D0175" w14:textId="77777777" w:rsidR="00955FC4" w:rsidRDefault="00955FC4" w:rsidP="001734AF">
      <w:pPr>
        <w:jc w:val="center"/>
      </w:pPr>
      <w:r>
        <w:t>Mi objetivo es trabajar dentro de instituciones educativas, apoyando el desarrollo emocional, social y académico de los estudiantes. Visualizo mi práctica</w:t>
      </w:r>
    </w:p>
    <w:p w14:paraId="41062102" w14:textId="77777777" w:rsidR="001734AF" w:rsidRDefault="001734AF" w:rsidP="001734AF">
      <w:pPr>
        <w:jc w:val="center"/>
      </w:pPr>
    </w:p>
    <w:p w14:paraId="406DCB0B" w14:textId="4F1336D1" w:rsidR="00D91EF9" w:rsidRDefault="00D91EF9" w:rsidP="001734AF">
      <w:pPr>
        <w:jc w:val="center"/>
      </w:pPr>
      <w:r>
        <w:t>Uno de los aspectos que más me impactó de la Caja de Herramientas del Psicólogo fue descubrir que no solo se enfoca en la intervención con los usuarios, sino también en nuestro propio desarrollo profesional como psicólogos.</w:t>
      </w:r>
    </w:p>
    <w:p w14:paraId="19909E99" w14:textId="45CC31C2" w:rsidR="00D91EF9" w:rsidRDefault="003900B4" w:rsidP="001734AF">
      <w:pPr>
        <w:jc w:val="center"/>
      </w:pPr>
      <w:r w:rsidRPr="003900B4">
        <w:t>Categoría 7: Promoción Profesional, pude comenzar a construir mi portafolio profesional, incluyendo experiencias de prácticas, informes, actividades implementadas y reflexiones sobre mi proceso de formación. Esta herramienta no solo me permite organizar mi recorrido, sino también mostrar de forma concreta lo que soy capaz de hacer como futura psicóloga escolar.</w:t>
      </w:r>
      <w:r w:rsidR="00640486">
        <w:t xml:space="preserve"> </w:t>
      </w:r>
    </w:p>
    <w:p w14:paraId="4FC11FC0" w14:textId="3EEBF1BA" w:rsidR="00640486" w:rsidRDefault="00640486" w:rsidP="001734AF">
      <w:pPr>
        <w:jc w:val="center"/>
      </w:pPr>
      <w:r>
        <w:t>Categoría 8: Marketing Profesional me abrió los ojos sobre la importancia de crear una marca personal, es decir, una identidad profesional coherente con mis valores, mis objetivos y mi forma de ejercer la psicología.</w:t>
      </w:r>
    </w:p>
    <w:p w14:paraId="18C64376" w14:textId="77777777" w:rsidR="00BC2715" w:rsidRDefault="00BC2715" w:rsidP="001734AF">
      <w:pPr>
        <w:jc w:val="center"/>
      </w:pPr>
    </w:p>
    <w:p w14:paraId="13617E61" w14:textId="77777777" w:rsidR="001734AF" w:rsidRDefault="001734AF" w:rsidP="001734AF">
      <w:pPr>
        <w:jc w:val="center"/>
      </w:pPr>
    </w:p>
    <w:p w14:paraId="7162C877" w14:textId="75B17AA8" w:rsidR="002B7552" w:rsidRDefault="002B7552" w:rsidP="001734AF">
      <w:pPr>
        <w:jc w:val="center"/>
      </w:pPr>
      <w:r>
        <w:t>En conclusión, la Caja de Herramientas me ha permitido comprender que el desarrollo profesional no termina con la obtención del título, sino que se construye día a día con esfuerzo, organización y visión.</w:t>
      </w:r>
    </w:p>
    <w:sectPr w:rsidR="002B7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75"/>
    <w:rsid w:val="000B791A"/>
    <w:rsid w:val="001734AF"/>
    <w:rsid w:val="001C6506"/>
    <w:rsid w:val="002B7552"/>
    <w:rsid w:val="003900B4"/>
    <w:rsid w:val="003B07A9"/>
    <w:rsid w:val="004E1184"/>
    <w:rsid w:val="00640486"/>
    <w:rsid w:val="00700B75"/>
    <w:rsid w:val="007A1300"/>
    <w:rsid w:val="00955FC4"/>
    <w:rsid w:val="00A43082"/>
    <w:rsid w:val="00BC2715"/>
    <w:rsid w:val="00C03B5E"/>
    <w:rsid w:val="00CB5044"/>
    <w:rsid w:val="00D91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9B7EB5"/>
  <w15:chartTrackingRefBased/>
  <w15:docId w15:val="{BABAD138-E91B-4542-BABB-CBBA435B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0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0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0B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0B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0B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0B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B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B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B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B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0B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0B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0B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0B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0B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B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B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B75"/>
    <w:rPr>
      <w:rFonts w:eastAsiaTheme="majorEastAsia" w:cstheme="majorBidi"/>
      <w:color w:val="272727" w:themeColor="text1" w:themeTint="D8"/>
    </w:rPr>
  </w:style>
  <w:style w:type="paragraph" w:styleId="Ttulo">
    <w:name w:val="Title"/>
    <w:basedOn w:val="Normal"/>
    <w:next w:val="Normal"/>
    <w:link w:val="TtuloCar"/>
    <w:uiPriority w:val="10"/>
    <w:qFormat/>
    <w:rsid w:val="00700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B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B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B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B75"/>
    <w:pPr>
      <w:spacing w:before="160"/>
      <w:jc w:val="center"/>
    </w:pPr>
    <w:rPr>
      <w:i/>
      <w:iCs/>
      <w:color w:val="404040" w:themeColor="text1" w:themeTint="BF"/>
    </w:rPr>
  </w:style>
  <w:style w:type="character" w:customStyle="1" w:styleId="CitaCar">
    <w:name w:val="Cita Car"/>
    <w:basedOn w:val="Fuentedeprrafopredeter"/>
    <w:link w:val="Cita"/>
    <w:uiPriority w:val="29"/>
    <w:rsid w:val="00700B75"/>
    <w:rPr>
      <w:i/>
      <w:iCs/>
      <w:color w:val="404040" w:themeColor="text1" w:themeTint="BF"/>
    </w:rPr>
  </w:style>
  <w:style w:type="paragraph" w:styleId="Prrafodelista">
    <w:name w:val="List Paragraph"/>
    <w:basedOn w:val="Normal"/>
    <w:uiPriority w:val="34"/>
    <w:qFormat/>
    <w:rsid w:val="00700B75"/>
    <w:pPr>
      <w:ind w:left="720"/>
      <w:contextualSpacing/>
    </w:pPr>
  </w:style>
  <w:style w:type="character" w:styleId="nfasisintenso">
    <w:name w:val="Intense Emphasis"/>
    <w:basedOn w:val="Fuentedeprrafopredeter"/>
    <w:uiPriority w:val="21"/>
    <w:qFormat/>
    <w:rsid w:val="00700B75"/>
    <w:rPr>
      <w:i/>
      <w:iCs/>
      <w:color w:val="0F4761" w:themeColor="accent1" w:themeShade="BF"/>
    </w:rPr>
  </w:style>
  <w:style w:type="paragraph" w:styleId="Citadestacada">
    <w:name w:val="Intense Quote"/>
    <w:basedOn w:val="Normal"/>
    <w:next w:val="Normal"/>
    <w:link w:val="CitadestacadaCar"/>
    <w:uiPriority w:val="30"/>
    <w:qFormat/>
    <w:rsid w:val="00700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0B75"/>
    <w:rPr>
      <w:i/>
      <w:iCs/>
      <w:color w:val="0F4761" w:themeColor="accent1" w:themeShade="BF"/>
    </w:rPr>
  </w:style>
  <w:style w:type="character" w:styleId="Referenciaintensa">
    <w:name w:val="Intense Reference"/>
    <w:basedOn w:val="Fuentedeprrafopredeter"/>
    <w:uiPriority w:val="32"/>
    <w:qFormat/>
    <w:rsid w:val="00700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2224</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PEÑA</dc:creator>
  <cp:keywords/>
  <dc:description/>
  <cp:lastModifiedBy>KATHERINE PEÑA</cp:lastModifiedBy>
  <cp:revision>2</cp:revision>
  <dcterms:created xsi:type="dcterms:W3CDTF">2025-08-05T22:18:00Z</dcterms:created>
  <dcterms:modified xsi:type="dcterms:W3CDTF">2025-08-05T22:18:00Z</dcterms:modified>
</cp:coreProperties>
</file>