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both"/>
        <w:rPr>
          <w:b w:val="1"/>
          <w:bCs w:val="1"/>
          <w:sz w:val="24"/>
          <w:szCs w:val="24"/>
        </w:rPr>
      </w:pPr>
      <w:bookmarkStart w:colFirst="0" w:colLast="0" w:name="_g1qfc5ltoyck" w:id="0"/>
      <w:bookmarkEnd w:id="0"/>
      <w:r w:rsidDel="00000000" w:rsidR="00000000" w:rsidRPr="00000000">
        <w:rPr>
          <w:rtl w:val="0"/>
        </w:rPr>
      </w:r>
    </w:p>
    <w:p w:rsidR="00000000" w:rsidDel="00000000" w:rsidP="00000000" w:rsidRDefault="00000000" w:rsidRPr="00000000" w14:paraId="00000002">
      <w:pPr>
        <w:pStyle w:val="Heading2"/>
        <w:keepNext w:val="0"/>
        <w:keepLines w:val="0"/>
        <w:spacing w:after="80" w:lineRule="auto"/>
        <w:jc w:val="both"/>
        <w:rPr>
          <w:b w:val="1"/>
          <w:bCs w:val="1"/>
          <w:sz w:val="24"/>
          <w:szCs w:val="24"/>
        </w:rPr>
      </w:pPr>
      <w:bookmarkStart w:colFirst="0" w:colLast="0" w:name="_qnnhbfjlewh3" w:id="1"/>
      <w:bookmarkEnd w:id="1"/>
      <w:r w:rsidDel="00000000" w:rsidR="00000000" w:rsidRPr="00000000">
        <w:rPr>
          <w:b w:val="1"/>
          <w:bCs w:val="1"/>
          <w:sz w:val="24"/>
          <w:szCs w:val="24"/>
          <w:rtl w:val="0"/>
        </w:rPr>
        <w:t xml:space="preserve">Comunicación efectiva y cultura de paz en la convivencia escolar</w:t>
      </w:r>
    </w:p>
    <w:p w:rsidR="00000000" w:rsidDel="00000000" w:rsidP="00000000" w:rsidRDefault="00000000" w:rsidRPr="00000000" w14:paraId="00000003">
      <w:pPr>
        <w:pStyle w:val="Heading2"/>
        <w:keepNext w:val="0"/>
        <w:keepLines w:val="0"/>
        <w:spacing w:after="80" w:lineRule="auto"/>
        <w:jc w:val="both"/>
        <w:rPr>
          <w:b w:val="1"/>
          <w:bCs w:val="1"/>
          <w:sz w:val="24"/>
          <w:szCs w:val="24"/>
        </w:rPr>
      </w:pPr>
      <w:bookmarkStart w:colFirst="0" w:colLast="0" w:name="_6ernn84oa547" w:id="2"/>
      <w:bookmarkEnd w:id="2"/>
      <w:r w:rsidDel="00000000" w:rsidR="00000000" w:rsidRPr="00000000">
        <w:rPr>
          <w:b w:val="1"/>
          <w:bCs w:val="1"/>
          <w:sz w:val="24"/>
          <w:szCs w:val="24"/>
        </w:rPr>
        <w:drawing>
          <wp:inline distB="114300" distT="114300" distL="114300" distR="114300">
            <wp:extent cx="2333625" cy="313372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333625" cy="31337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before="240" w:lineRule="auto"/>
        <w:jc w:val="both"/>
        <w:rPr>
          <w:sz w:val="24"/>
          <w:szCs w:val="24"/>
        </w:rPr>
      </w:pPr>
      <w:r w:rsidDel="00000000" w:rsidR="00000000" w:rsidRPr="00000000">
        <w:rPr>
          <w:b w:val="1"/>
          <w:bCs w:val="1"/>
          <w:sz w:val="24"/>
          <w:szCs w:val="24"/>
          <w:rtl w:val="0"/>
        </w:rPr>
        <w:t xml:space="preserve">Introducción</w:t>
      </w:r>
      <w:r w:rsidDel="00000000" w:rsidR="00000000" w:rsidRPr="00000000">
        <w:rPr>
          <w:sz w:val="24"/>
          <w:szCs w:val="24"/>
          <w:rtl w:val="0"/>
        </w:rPr>
        <w:t xml:space="preserve"> </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La comunicación efectiva y la construcción de relaciones basadas en el respeto son elementos fundamentales para lograr una convivencia armoniosa dentro de la comunidad educativa. En muchas ocasiones, los conflictos entre docentes y familias pueden generar tensiones que afectan el bienestar de los estudiantes y el clima escolar. Por esta razón, herramientas como la escucha activa y la promoción de una cultura de paz resultan esenciales para fortalecer la comunicación y prevenir conflictos. En este artículo se analiza la importancia de la escucha activa en situaciones de tensión y se evalúa la relación entre la cultura de paz y la construcción de un clima escolar positivo.</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jc w:val="both"/>
        <w:rPr>
          <w:b w:val="1"/>
          <w:bCs w:val="1"/>
          <w:color w:val="000000"/>
          <w:sz w:val="26"/>
          <w:szCs w:val="26"/>
        </w:rPr>
      </w:pPr>
      <w:bookmarkStart w:colFirst="0" w:colLast="0" w:name="_4pbnj4wog6zm" w:id="3"/>
      <w:bookmarkEnd w:id="3"/>
      <w:r w:rsidDel="00000000" w:rsidR="00000000" w:rsidRPr="00000000">
        <w:rPr>
          <w:b w:val="1"/>
          <w:bCs w:val="1"/>
          <w:color w:val="000000"/>
          <w:sz w:val="26"/>
          <w:szCs w:val="26"/>
          <w:rtl w:val="0"/>
        </w:rPr>
        <w:t xml:space="preserve">Importancia de la escucha activa en situaciones de tensión entre docentes y padres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En situaciones de alta tensión entre docentes y padres, la escucha activa es una herramienta fundamental para reducir el conflicto y facilitar el entendimiento mutuo.</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La escucha activa implica prestar atención plena a lo que la otra persona expresa, mostrando interés genuino por comprender sus ideas, emociones y preocupaciones. Este proceso incluye observar el lenguaje verbal y no verbal, evitar interrupciones y responder de manera respetuosa.</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En contextos de conflicto, la argumentación inmediata puede intensificar la tensión, ya que cada parte intenta defender su posición sin escuchar realmente al otro. En cambio, la escucha activa permite que las personas se sientan valoradas y comprendidas.</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Entre los beneficios de la escucha activa se encuentran:</w:t>
      </w:r>
    </w:p>
    <w:p w:rsidR="00000000" w:rsidDel="00000000" w:rsidP="00000000" w:rsidRDefault="00000000" w:rsidRPr="00000000" w14:paraId="0000000E">
      <w:pPr>
        <w:numPr>
          <w:ilvl w:val="0"/>
          <w:numId w:val="1"/>
        </w:numPr>
        <w:spacing w:after="0" w:afterAutospacing="0" w:before="480" w:lineRule="auto"/>
        <w:ind w:left="720" w:hanging="360"/>
        <w:rPr>
          <w:sz w:val="24"/>
          <w:szCs w:val="24"/>
        </w:rPr>
      </w:pPr>
      <w:r w:rsidDel="00000000" w:rsidR="00000000" w:rsidRPr="00000000">
        <w:rPr>
          <w:sz w:val="24"/>
          <w:szCs w:val="24"/>
          <w:rtl w:val="0"/>
        </w:rPr>
        <w:t xml:space="preserve">Disminuir la tensión emocional.</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Favorecer la comprensión mutua.</w:t>
        <w:br w:type="textWrapping"/>
      </w:r>
    </w:p>
    <w:p w:rsidR="00000000" w:rsidDel="00000000" w:rsidP="00000000" w:rsidRDefault="00000000" w:rsidRPr="00000000" w14:paraId="00000010">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Crear un ambiente de confianza.</w:t>
        <w:br w:type="textWrapping"/>
      </w:r>
    </w:p>
    <w:p w:rsidR="00000000" w:rsidDel="00000000" w:rsidP="00000000" w:rsidRDefault="00000000" w:rsidRPr="00000000" w14:paraId="00000011">
      <w:pPr>
        <w:numPr>
          <w:ilvl w:val="0"/>
          <w:numId w:val="1"/>
        </w:numPr>
        <w:spacing w:after="480" w:before="0" w:beforeAutospacing="0" w:lineRule="auto"/>
        <w:ind w:left="720" w:hanging="360"/>
        <w:rPr>
          <w:sz w:val="24"/>
          <w:szCs w:val="24"/>
        </w:rPr>
      </w:pPr>
      <w:r w:rsidDel="00000000" w:rsidR="00000000" w:rsidRPr="00000000">
        <w:rPr>
          <w:sz w:val="24"/>
          <w:szCs w:val="24"/>
          <w:rtl w:val="0"/>
        </w:rPr>
        <w:t xml:space="preserve">Facilitar la búsqueda de soluciones conjuntas.</w:t>
        <w:br w:type="textWrapping"/>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Por esta razón, es considerada una estrategia efectiva para la desescalada de conflictos dentro del ámbito educativo.</w:t>
      </w:r>
    </w:p>
    <w:p w:rsidR="00000000" w:rsidDel="00000000" w:rsidP="00000000" w:rsidRDefault="00000000" w:rsidRPr="00000000" w14:paraId="0000001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jc w:val="both"/>
        <w:rPr>
          <w:b w:val="1"/>
          <w:bCs w:val="1"/>
          <w:color w:val="000000"/>
          <w:sz w:val="26"/>
          <w:szCs w:val="26"/>
        </w:rPr>
      </w:pPr>
      <w:bookmarkStart w:colFirst="0" w:colLast="0" w:name="_f855bd8q48re" w:id="4"/>
      <w:bookmarkEnd w:id="4"/>
      <w:r w:rsidDel="00000000" w:rsidR="00000000" w:rsidRPr="00000000">
        <w:rPr>
          <w:b w:val="1"/>
          <w:bCs w:val="1"/>
          <w:color w:val="000000"/>
          <w:sz w:val="26"/>
          <w:szCs w:val="26"/>
          <w:rtl w:val="0"/>
        </w:rPr>
        <w:t xml:space="preserve">Relación entre la cultura de paz y el clima escolar positivo</w:t>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La cultura de paz y el clima escolar positivo están profundamente relacionados, ya que ambos buscan promover relaciones basadas en el respeto, la cooperación y la resolución pacífica de conflictos.</w:t>
      </w:r>
    </w:p>
    <w:p w:rsidR="00000000" w:rsidDel="00000000" w:rsidP="00000000" w:rsidRDefault="00000000" w:rsidRPr="00000000" w14:paraId="00000016">
      <w:pPr>
        <w:spacing w:after="240" w:before="240" w:lineRule="auto"/>
        <w:jc w:val="both"/>
        <w:rPr>
          <w:sz w:val="24"/>
          <w:szCs w:val="24"/>
        </w:rPr>
      </w:pPr>
      <w:r w:rsidDel="00000000" w:rsidR="00000000" w:rsidRPr="00000000">
        <w:rPr>
          <w:sz w:val="24"/>
          <w:szCs w:val="24"/>
          <w:rtl w:val="0"/>
        </w:rPr>
        <w:t xml:space="preserve">La cultura de paz se refiere al conjunto de valores, actitudes y comportamientos que fomentan el diálogo, la tolerancia, la justicia y la convivencia armoniosa entre las personas.</w:t>
      </w:r>
    </w:p>
    <w:p w:rsidR="00000000" w:rsidDel="00000000" w:rsidP="00000000" w:rsidRDefault="00000000" w:rsidRPr="00000000" w14:paraId="00000017">
      <w:pPr>
        <w:spacing w:after="240" w:before="240" w:lineRule="auto"/>
        <w:jc w:val="both"/>
        <w:rPr>
          <w:sz w:val="24"/>
          <w:szCs w:val="24"/>
        </w:rPr>
      </w:pPr>
      <w:r w:rsidDel="00000000" w:rsidR="00000000" w:rsidRPr="00000000">
        <w:rPr>
          <w:sz w:val="24"/>
          <w:szCs w:val="24"/>
          <w:rtl w:val="0"/>
        </w:rPr>
        <w:t xml:space="preserve">Por su parte, el clima escolar positivo se caracteriza por un ambiente seguro, respetuoso y de apoyo dentro de la comunidad educativa.</w:t>
      </w:r>
    </w:p>
    <w:p w:rsidR="00000000" w:rsidDel="00000000" w:rsidP="00000000" w:rsidRDefault="00000000" w:rsidRPr="00000000" w14:paraId="00000018">
      <w:pPr>
        <w:spacing w:after="240" w:before="240" w:lineRule="auto"/>
        <w:jc w:val="both"/>
        <w:rPr>
          <w:sz w:val="24"/>
          <w:szCs w:val="24"/>
        </w:rPr>
      </w:pPr>
      <w:r w:rsidDel="00000000" w:rsidR="00000000" w:rsidRPr="00000000">
        <w:rPr>
          <w:sz w:val="24"/>
          <w:szCs w:val="24"/>
          <w:rtl w:val="0"/>
        </w:rPr>
        <w:t xml:space="preserve">En realidad, es difícil alcanzar uno sin el otro. Una escuela que promueve la cultura de paz contribuye directamente a crear un clima escolar positivo, ya que los estudiantes aprenden a resolver sus diferencias mediante el diálogo y el respeto. De igual manera, un clima escolar positivo facilita el desarrollo de actitudes pacíficas entre los miembros de la comunidad educativa.</w:t>
      </w:r>
    </w:p>
    <w:p w:rsidR="00000000" w:rsidDel="00000000" w:rsidP="00000000" w:rsidRDefault="00000000" w:rsidRPr="00000000" w14:paraId="00000019">
      <w:pPr>
        <w:spacing w:after="240" w:before="240" w:lineRule="auto"/>
        <w:jc w:val="both"/>
        <w:rPr>
          <w:sz w:val="24"/>
          <w:szCs w:val="24"/>
        </w:rPr>
      </w:pPr>
      <w:r w:rsidDel="00000000" w:rsidR="00000000" w:rsidRPr="00000000">
        <w:rPr>
          <w:sz w:val="24"/>
          <w:szCs w:val="24"/>
          <w:rtl w:val="0"/>
        </w:rPr>
        <w:t xml:space="preserve">Por lo tanto, ambos conceptos se complementan y se fortalecen mutuamente, siendo esenciales para el bienestar emocional y el desarrollo integral de los estudiantes.</w:t>
      </w:r>
    </w:p>
    <w:p w:rsidR="00000000" w:rsidDel="00000000" w:rsidP="00000000" w:rsidRDefault="00000000" w:rsidRPr="00000000" w14:paraId="0000001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B">
      <w:pPr>
        <w:spacing w:after="240" w:before="240" w:lineRule="auto"/>
        <w:jc w:val="both"/>
        <w:rPr>
          <w:sz w:val="24"/>
          <w:szCs w:val="24"/>
        </w:rPr>
      </w:pPr>
      <w:r w:rsidDel="00000000" w:rsidR="00000000" w:rsidRPr="00000000">
        <w:rPr>
          <w:b w:val="1"/>
          <w:bCs w:val="1"/>
          <w:sz w:val="24"/>
          <w:szCs w:val="24"/>
          <w:rtl w:val="0"/>
        </w:rPr>
        <w:t xml:space="preserve">Conclusión</w:t>
      </w:r>
      <w:r w:rsidDel="00000000" w:rsidR="00000000" w:rsidRPr="00000000">
        <w:rPr>
          <w:sz w:val="24"/>
          <w:szCs w:val="24"/>
          <w:rtl w:val="0"/>
        </w:rPr>
        <w:t xml:space="preserve"> </w:t>
      </w:r>
    </w:p>
    <w:p w:rsidR="00000000" w:rsidDel="00000000" w:rsidP="00000000" w:rsidRDefault="00000000" w:rsidRPr="00000000" w14:paraId="0000001C">
      <w:pPr>
        <w:spacing w:after="240" w:before="240" w:lineRule="auto"/>
        <w:jc w:val="both"/>
        <w:rPr>
          <w:sz w:val="24"/>
          <w:szCs w:val="24"/>
        </w:rPr>
      </w:pPr>
      <w:r w:rsidDel="00000000" w:rsidR="00000000" w:rsidRPr="00000000">
        <w:rPr>
          <w:sz w:val="24"/>
          <w:szCs w:val="24"/>
          <w:rtl w:val="0"/>
        </w:rPr>
        <w:t xml:space="preserve">En conclusión, la escucha activa es una herramienta clave para reducir tensiones y promover el entendimiento entre docentes y familias, ya que permite que las personas se sientan escuchadas y valoradas. Al mismo tiempo, la promoción de una cultura de paz dentro de la escuela contribuye a crear un clima escolar positivo basado en el respeto, la cooperación y la resolución pacífica de los conflictos. Ambos elementos se complementan y fortalecen mutuamente, favoreciendo un ambiente educativo más saludable donde se prioriza el bienestar emocional y el desarrollo integral de los estudiantes.</w:t>
      </w:r>
    </w:p>
    <w:p w:rsidR="00000000" w:rsidDel="00000000" w:rsidP="00000000" w:rsidRDefault="00000000" w:rsidRPr="00000000" w14:paraId="0000001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