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CED3" w14:textId="550854CE" w:rsidR="00C951EB" w:rsidRDefault="00C951EB" w:rsidP="000D6456">
      <w:pPr>
        <w:rPr>
          <w:rFonts w:ascii="ADLaM Display" w:hAnsi="ADLaM Display" w:cs="ADLaM Display"/>
          <w:b/>
          <w:bCs/>
          <w:i/>
          <w:iCs/>
          <w:color w:val="A02B93" w:themeColor="accent5"/>
          <w:sz w:val="28"/>
          <w:szCs w:val="28"/>
        </w:rPr>
      </w:pPr>
      <w:r w:rsidRPr="003924C8">
        <w:rPr>
          <w:rFonts w:ascii="ADLaM Display" w:hAnsi="ADLaM Display" w:cs="ADLaM Display"/>
          <w:b/>
          <w:bCs/>
          <w:i/>
          <w:iCs/>
          <w:color w:val="A02B93" w:themeColor="accent5"/>
          <w:sz w:val="28"/>
          <w:szCs w:val="28"/>
        </w:rPr>
        <w:t xml:space="preserve">Wildaly Alanna Vasquez Apolinar </w:t>
      </w:r>
    </w:p>
    <w:p w14:paraId="5A361011" w14:textId="77777777" w:rsidR="003924C8" w:rsidRPr="003924C8" w:rsidRDefault="003924C8" w:rsidP="000D6456">
      <w:pPr>
        <w:rPr>
          <w:rFonts w:ascii="ADLaM Display" w:hAnsi="ADLaM Display" w:cs="ADLaM Display"/>
          <w:b/>
          <w:bCs/>
          <w:i/>
          <w:iCs/>
          <w:color w:val="A02B93" w:themeColor="accent5"/>
          <w:sz w:val="28"/>
          <w:szCs w:val="28"/>
        </w:rPr>
      </w:pPr>
    </w:p>
    <w:p w14:paraId="0ECD40EE" w14:textId="77777777" w:rsidR="006E248B" w:rsidRDefault="006E248B" w:rsidP="000D6456">
      <w:pPr>
        <w:rPr>
          <w:rFonts w:ascii="ADLaM Display" w:hAnsi="ADLaM Display" w:cs="ADLaM Display"/>
          <w:b/>
          <w:bCs/>
          <w:i/>
          <w:iCs/>
          <w:sz w:val="28"/>
          <w:szCs w:val="28"/>
        </w:rPr>
      </w:pPr>
    </w:p>
    <w:p w14:paraId="5A5012D2" w14:textId="10E3D0C8" w:rsidR="000D6456" w:rsidRPr="007A5B05" w:rsidRDefault="000D6456" w:rsidP="000D6456">
      <w:pPr>
        <w:rPr>
          <w:rFonts w:asciiTheme="majorHAnsi" w:hAnsiTheme="majorHAnsi" w:cs="ADLaM Display"/>
          <w:b/>
          <w:bCs/>
          <w:sz w:val="32"/>
          <w:szCs w:val="32"/>
        </w:rPr>
      </w:pPr>
      <w:r w:rsidRPr="007A5B05">
        <w:rPr>
          <w:rFonts w:asciiTheme="majorHAnsi" w:hAnsiTheme="majorHAnsi" w:cs="ADLaM Display"/>
          <w:b/>
          <w:bCs/>
          <w:sz w:val="32"/>
          <w:szCs w:val="32"/>
        </w:rPr>
        <w:t>Análisis personal de mi aprendizaje sobre los casos</w:t>
      </w:r>
    </w:p>
    <w:p w14:paraId="762F552F" w14:textId="77777777" w:rsidR="006E248B" w:rsidRPr="007A5B05" w:rsidRDefault="006E248B" w:rsidP="000D6456">
      <w:pPr>
        <w:rPr>
          <w:rFonts w:asciiTheme="majorHAnsi" w:hAnsiTheme="majorHAnsi"/>
          <w:b/>
          <w:bCs/>
          <w:sz w:val="32"/>
          <w:szCs w:val="32"/>
        </w:rPr>
      </w:pPr>
    </w:p>
    <w:p w14:paraId="026B9092" w14:textId="50701054" w:rsidR="000D6456" w:rsidRDefault="000D6456" w:rsidP="000D6456">
      <w:r>
        <w:t xml:space="preserve">Cuando empecé  analizar estos dos caso “Los exploradores y Los visionarios “ comprendí que, yo como futura psicología escolar, no solo basta con poder identificar  las características de un grupo en general, es muy fundamental entender las necesidades emocionales y la motivación individual de cada alumno. </w:t>
      </w:r>
    </w:p>
    <w:p w14:paraId="56EE1ED4" w14:textId="77777777" w:rsidR="000D6456" w:rsidRDefault="000D6456" w:rsidP="000D6456"/>
    <w:p w14:paraId="08218010" w14:textId="77777777" w:rsidR="000D6456" w:rsidRDefault="000D6456" w:rsidP="000D6456">
      <w:r>
        <w:t xml:space="preserve">En el caso de Los exploradores, este caso me enseñó que no siempre la curiosidad se produce a través el aprendizaje efectivo si no existe autocontrol emocional. Entendí la importancia de poder trabajar habilidades socioemocionales en edades temprana, el manejo de emociones influyen desde la convivencia y el rendimiento académicos. Esto me hizo poder reflexionar sobre algunas necesidades de utilizar algunas técnicas para poder modificar la conducta e implementar estrategias lúcida que conecten con la etapa evolutiva de primaria. </w:t>
      </w:r>
    </w:p>
    <w:p w14:paraId="083A9F83" w14:textId="77777777" w:rsidR="000D6456" w:rsidRDefault="000D6456" w:rsidP="000D6456"/>
    <w:p w14:paraId="200CDEE7" w14:textId="514147E6" w:rsidR="000D6456" w:rsidRDefault="000D6456" w:rsidP="000D6456">
      <w:r>
        <w:t>En el caso de Los Visionarios, en este caso describe que la tecnología puede ser un factor beneficioso pero también puede convertirse en un factor de desmotivación si no se orientan directamente hacia la meta académica y profesionales. Entendí que con proyectos y objetivos puede transformar sus actitudes hacia los estudios. Este caso me ayudó a entender y a valorar la orientación vocacional temprana y la magnificación como herramienta para aumentar el compromiso</w:t>
      </w:r>
      <w:r w:rsidR="006E248B">
        <w:t xml:space="preserve"> y </w:t>
      </w:r>
      <w:r>
        <w:t xml:space="preserve"> la participación en los alumnos </w:t>
      </w:r>
    </w:p>
    <w:p w14:paraId="28D00AE0" w14:textId="77777777" w:rsidR="000D6456" w:rsidRDefault="000D6456" w:rsidP="000D6456"/>
    <w:p w14:paraId="512E9C73" w14:textId="33E0ACA5" w:rsidR="000D6456" w:rsidRDefault="000D6456">
      <w:r>
        <w:t xml:space="preserve">En los dos casos, yo reforcé las ideas de que la caja de herramientas del psicólogo escolar, </w:t>
      </w:r>
      <w:r w:rsidR="006E248B">
        <w:t>e</w:t>
      </w:r>
      <w:r>
        <w:t>s muy esencial para poder actuar con base en datos como estrategias evitando tomar decisiones improvisadas. También entendí y comprendí que cada grupo requiere de un plan diferente, tratando de que ese plan se implemente a su nivel de desarrollo y que la colaboración con los docentes y familia sea un punto clave para poder lograr un cambio efectivo</w:t>
      </w:r>
    </w:p>
    <w:sectPr w:rsidR="000D64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C049" w14:textId="77777777" w:rsidR="00F00E2B" w:rsidRDefault="00F00E2B" w:rsidP="00F00E2B">
      <w:pPr>
        <w:spacing w:after="0" w:line="240" w:lineRule="auto"/>
      </w:pPr>
      <w:r>
        <w:separator/>
      </w:r>
    </w:p>
  </w:endnote>
  <w:endnote w:type="continuationSeparator" w:id="0">
    <w:p w14:paraId="1DA34324" w14:textId="77777777" w:rsidR="00F00E2B" w:rsidRDefault="00F00E2B" w:rsidP="00F0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F6A1" w14:textId="77777777" w:rsidR="00F00E2B" w:rsidRDefault="00F00E2B" w:rsidP="00F00E2B">
      <w:pPr>
        <w:spacing w:after="0" w:line="240" w:lineRule="auto"/>
      </w:pPr>
      <w:r>
        <w:separator/>
      </w:r>
    </w:p>
  </w:footnote>
  <w:footnote w:type="continuationSeparator" w:id="0">
    <w:p w14:paraId="5E6473E5" w14:textId="77777777" w:rsidR="00F00E2B" w:rsidRDefault="00F00E2B" w:rsidP="00F00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56"/>
    <w:rsid w:val="000D6456"/>
    <w:rsid w:val="003924C8"/>
    <w:rsid w:val="006E248B"/>
    <w:rsid w:val="007A2C4C"/>
    <w:rsid w:val="007A5B05"/>
    <w:rsid w:val="00A66016"/>
    <w:rsid w:val="00C951EB"/>
    <w:rsid w:val="00E068E5"/>
    <w:rsid w:val="00F00E2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78BEE928"/>
  <w15:chartTrackingRefBased/>
  <w15:docId w15:val="{79C98C9F-E366-D647-8B98-1D7D7D6B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6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6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64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64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64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64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64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64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64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4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64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64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64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64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64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64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64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6456"/>
    <w:rPr>
      <w:rFonts w:eastAsiaTheme="majorEastAsia" w:cstheme="majorBidi"/>
      <w:color w:val="272727" w:themeColor="text1" w:themeTint="D8"/>
    </w:rPr>
  </w:style>
  <w:style w:type="paragraph" w:styleId="Ttulo">
    <w:name w:val="Title"/>
    <w:basedOn w:val="Normal"/>
    <w:next w:val="Normal"/>
    <w:link w:val="TtuloCar"/>
    <w:uiPriority w:val="10"/>
    <w:qFormat/>
    <w:rsid w:val="000D6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64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64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64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6456"/>
    <w:pPr>
      <w:spacing w:before="160"/>
      <w:jc w:val="center"/>
    </w:pPr>
    <w:rPr>
      <w:i/>
      <w:iCs/>
      <w:color w:val="404040" w:themeColor="text1" w:themeTint="BF"/>
    </w:rPr>
  </w:style>
  <w:style w:type="character" w:customStyle="1" w:styleId="CitaCar">
    <w:name w:val="Cita Car"/>
    <w:basedOn w:val="Fuentedeprrafopredeter"/>
    <w:link w:val="Cita"/>
    <w:uiPriority w:val="29"/>
    <w:rsid w:val="000D6456"/>
    <w:rPr>
      <w:i/>
      <w:iCs/>
      <w:color w:val="404040" w:themeColor="text1" w:themeTint="BF"/>
    </w:rPr>
  </w:style>
  <w:style w:type="paragraph" w:styleId="Prrafodelista">
    <w:name w:val="List Paragraph"/>
    <w:basedOn w:val="Normal"/>
    <w:uiPriority w:val="34"/>
    <w:qFormat/>
    <w:rsid w:val="000D6456"/>
    <w:pPr>
      <w:ind w:left="720"/>
      <w:contextualSpacing/>
    </w:pPr>
  </w:style>
  <w:style w:type="character" w:styleId="nfasisintenso">
    <w:name w:val="Intense Emphasis"/>
    <w:basedOn w:val="Fuentedeprrafopredeter"/>
    <w:uiPriority w:val="21"/>
    <w:qFormat/>
    <w:rsid w:val="000D6456"/>
    <w:rPr>
      <w:i/>
      <w:iCs/>
      <w:color w:val="0F4761" w:themeColor="accent1" w:themeShade="BF"/>
    </w:rPr>
  </w:style>
  <w:style w:type="paragraph" w:styleId="Citadestacada">
    <w:name w:val="Intense Quote"/>
    <w:basedOn w:val="Normal"/>
    <w:next w:val="Normal"/>
    <w:link w:val="CitadestacadaCar"/>
    <w:uiPriority w:val="30"/>
    <w:qFormat/>
    <w:rsid w:val="000D6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6456"/>
    <w:rPr>
      <w:i/>
      <w:iCs/>
      <w:color w:val="0F4761" w:themeColor="accent1" w:themeShade="BF"/>
    </w:rPr>
  </w:style>
  <w:style w:type="character" w:styleId="Referenciaintensa">
    <w:name w:val="Intense Reference"/>
    <w:basedOn w:val="Fuentedeprrafopredeter"/>
    <w:uiPriority w:val="32"/>
    <w:qFormat/>
    <w:rsid w:val="000D6456"/>
    <w:rPr>
      <w:b/>
      <w:bCs/>
      <w:smallCaps/>
      <w:color w:val="0F4761" w:themeColor="accent1" w:themeShade="BF"/>
      <w:spacing w:val="5"/>
    </w:rPr>
  </w:style>
  <w:style w:type="paragraph" w:styleId="Encabezado">
    <w:name w:val="header"/>
    <w:basedOn w:val="Normal"/>
    <w:link w:val="EncabezadoCar"/>
    <w:uiPriority w:val="99"/>
    <w:unhideWhenUsed/>
    <w:rsid w:val="00F00E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E2B"/>
  </w:style>
  <w:style w:type="paragraph" w:styleId="Piedepgina">
    <w:name w:val="footer"/>
    <w:basedOn w:val="Normal"/>
    <w:link w:val="PiedepginaCar"/>
    <w:uiPriority w:val="99"/>
    <w:unhideWhenUsed/>
    <w:rsid w:val="00F00E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wildalysalazarvasquez1@gmail.com</dc:creator>
  <cp:keywords/>
  <dc:description/>
  <cp:lastModifiedBy>wildalysalazarvasquez1@gmail.com</cp:lastModifiedBy>
  <cp:revision>2</cp:revision>
  <dcterms:created xsi:type="dcterms:W3CDTF">2025-08-12T20:26:00Z</dcterms:created>
  <dcterms:modified xsi:type="dcterms:W3CDTF">2025-08-12T20:26:00Z</dcterms:modified>
</cp:coreProperties>
</file>